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370" w:rsidRPr="002B3370" w:rsidRDefault="002B3370" w:rsidP="002B3370">
      <w:pPr>
        <w:rPr>
          <w:rFonts w:ascii="Times New Roman" w:hAnsi="Times New Roman" w:cs="Times New Roman"/>
          <w:sz w:val="24"/>
          <w:szCs w:val="24"/>
        </w:rPr>
      </w:pPr>
      <w:bookmarkStart w:id="0" w:name="_GoBack"/>
      <w:bookmarkEnd w:id="0"/>
      <w:r w:rsidRPr="002B3370">
        <w:rPr>
          <w:rFonts w:ascii="Times New Roman" w:hAnsi="Times New Roman" w:cs="Times New Roman"/>
          <w:sz w:val="24"/>
          <w:szCs w:val="24"/>
        </w:rPr>
        <w:t>МИНИСТЕРСТВО ОБРАЗОВАНИЯ И НАУКИ РОССИЙСКОЙ ФЕДЕРАЦИИ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 ПРИКАЗот 17 октября 2013 г. N 1155</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 ОБ УТВЕРЖДЕНИИФЕДЕРАЛЬНОГО ГОСУДАРСТВЕННОГО ОБРАЗОВАТЕЛЬНОГО СТАНДАРТАДОШКОЛЬНОГО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 В соответствии с </w:t>
      </w:r>
      <w:hyperlink r:id="rId4" w:history="1">
        <w:r w:rsidRPr="002B3370">
          <w:rPr>
            <w:rStyle w:val="a3"/>
            <w:rFonts w:ascii="Times New Roman" w:hAnsi="Times New Roman" w:cs="Times New Roman"/>
            <w:sz w:val="24"/>
            <w:szCs w:val="24"/>
          </w:rPr>
          <w:t>пунктом 6 части 1 статьи 6</w:t>
        </w:r>
      </w:hyperlink>
      <w:r w:rsidRPr="002B3370">
        <w:rPr>
          <w:rFonts w:ascii="Times New Roman" w:hAnsi="Times New Roman" w:cs="Times New Roman"/>
          <w:sz w:val="24"/>
          <w:szCs w:val="24"/>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w:t>
      </w:r>
      <w:hyperlink r:id="rId5" w:history="1">
        <w:r w:rsidRPr="002B3370">
          <w:rPr>
            <w:rStyle w:val="a3"/>
            <w:rFonts w:ascii="Times New Roman" w:hAnsi="Times New Roman" w:cs="Times New Roman"/>
            <w:sz w:val="24"/>
            <w:szCs w:val="24"/>
          </w:rPr>
          <w:t>подпунктом 5.2.41</w:t>
        </w:r>
      </w:hyperlink>
      <w:r w:rsidRPr="002B3370">
        <w:rPr>
          <w:rFonts w:ascii="Times New Roman" w:hAnsi="Times New Roman" w:cs="Times New Roman"/>
          <w:sz w:val="24"/>
          <w:szCs w:val="24"/>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2B3370">
        <w:rPr>
          <w:rFonts w:ascii="Times New Roman" w:hAnsi="Times New Roman" w:cs="Times New Roman"/>
          <w:sz w:val="24"/>
          <w:szCs w:val="24"/>
        </w:rPr>
        <w:t>N 37, ст. 4702), </w:t>
      </w:r>
      <w:hyperlink r:id="rId6" w:history="1">
        <w:r w:rsidRPr="002B3370">
          <w:rPr>
            <w:rStyle w:val="a3"/>
            <w:rFonts w:ascii="Times New Roman" w:hAnsi="Times New Roman" w:cs="Times New Roman"/>
            <w:sz w:val="24"/>
            <w:szCs w:val="24"/>
          </w:rPr>
          <w:t>пунктом 7</w:t>
        </w:r>
      </w:hyperlink>
      <w:r w:rsidRPr="002B3370">
        <w:rPr>
          <w:rFonts w:ascii="Times New Roman" w:hAnsi="Times New Roman" w:cs="Times New Roman"/>
          <w:sz w:val="24"/>
          <w:szCs w:val="24"/>
        </w:rPr>
        <w:t>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 Утвердить прилагаемый федеральный государственный образовательный </w:t>
      </w:r>
      <w:hyperlink r:id="rId7" w:anchor="Par34" w:history="1">
        <w:r w:rsidRPr="002B3370">
          <w:rPr>
            <w:rStyle w:val="a3"/>
            <w:rFonts w:ascii="Times New Roman" w:hAnsi="Times New Roman" w:cs="Times New Roman"/>
            <w:sz w:val="24"/>
            <w:szCs w:val="24"/>
          </w:rPr>
          <w:t>стандарт</w:t>
        </w:r>
      </w:hyperlink>
      <w:r w:rsidRPr="002B3370">
        <w:rPr>
          <w:rFonts w:ascii="Times New Roman" w:hAnsi="Times New Roman" w:cs="Times New Roman"/>
          <w:sz w:val="24"/>
          <w:szCs w:val="24"/>
        </w:rPr>
        <w:t> дошкольного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 Признать утратившими силу приказы Министерства образования и науки Российской Федерации: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от 23 ноября 2009 г. </w:t>
      </w:r>
      <w:hyperlink r:id="rId8" w:history="1">
        <w:r w:rsidRPr="002B3370">
          <w:rPr>
            <w:rStyle w:val="a3"/>
            <w:rFonts w:ascii="Times New Roman" w:hAnsi="Times New Roman" w:cs="Times New Roman"/>
            <w:sz w:val="24"/>
            <w:szCs w:val="24"/>
          </w:rPr>
          <w:t>N 655</w:t>
        </w:r>
      </w:hyperlink>
      <w:r w:rsidRPr="002B3370">
        <w:rPr>
          <w:rFonts w:ascii="Times New Roman" w:hAnsi="Times New Roman" w:cs="Times New Roman"/>
          <w:sz w:val="24"/>
          <w:szCs w:val="24"/>
        </w:rPr>
        <w:t>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от 20 июля 2011 г. </w:t>
      </w:r>
      <w:hyperlink r:id="rId9" w:history="1">
        <w:r w:rsidRPr="002B3370">
          <w:rPr>
            <w:rStyle w:val="a3"/>
            <w:rFonts w:ascii="Times New Roman" w:hAnsi="Times New Roman" w:cs="Times New Roman"/>
            <w:sz w:val="24"/>
            <w:szCs w:val="24"/>
          </w:rPr>
          <w:t>N 2151</w:t>
        </w:r>
      </w:hyperlink>
      <w:r w:rsidRPr="002B3370">
        <w:rPr>
          <w:rFonts w:ascii="Times New Roman" w:hAnsi="Times New Roman" w:cs="Times New Roman"/>
          <w:sz w:val="24"/>
          <w:szCs w:val="24"/>
        </w:rPr>
        <w:t>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3. Настоящий приказ вступает в силу с 1 января 2014 года.</w:t>
      </w:r>
    </w:p>
    <w:p w:rsidR="002B3370" w:rsidRDefault="002B3370" w:rsidP="002B3370">
      <w:pPr>
        <w:rPr>
          <w:rFonts w:ascii="Times New Roman" w:hAnsi="Times New Roman" w:cs="Times New Roman"/>
          <w:sz w:val="24"/>
          <w:szCs w:val="24"/>
        </w:rPr>
      </w:pP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Министр</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Д.В.ЛИВАНОВ</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 </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 </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 </w:t>
      </w:r>
    </w:p>
    <w:p w:rsid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 </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lastRenderedPageBreak/>
        <w:t>Приложение </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Утвержден</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приказом Министерства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и науки Российской Федерации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от 17 октября 2013 г. N 1155 </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ФЕДЕРАЛЬНЫЙ ГОСУДАРСТВЕННЫЙ ОБРАЗОВАТЕЛЬНЫЙ СТАНДАРТ</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ДОШКОЛЬНОГО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I. ОБЩИЕ ПОЛОЖЕНИЯ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1.2. Стандарт разработан на основе </w:t>
      </w:r>
      <w:hyperlink r:id="rId10" w:history="1">
        <w:r w:rsidRPr="002B3370">
          <w:rPr>
            <w:rStyle w:val="a3"/>
            <w:rFonts w:ascii="Times New Roman" w:hAnsi="Times New Roman" w:cs="Times New Roman"/>
            <w:sz w:val="24"/>
            <w:szCs w:val="24"/>
          </w:rPr>
          <w:t>Конституции</w:t>
        </w:r>
      </w:hyperlink>
      <w:r w:rsidRPr="002B3370">
        <w:rPr>
          <w:rFonts w:ascii="Times New Roman" w:hAnsi="Times New Roman" w:cs="Times New Roman"/>
          <w:sz w:val="24"/>
          <w:szCs w:val="24"/>
        </w:rPr>
        <w:t> Российской Федерации &lt;1&gt; и законодательства Российской Федерации и с учетом </w:t>
      </w:r>
      <w:hyperlink r:id="rId11" w:history="1">
        <w:r w:rsidRPr="002B3370">
          <w:rPr>
            <w:rStyle w:val="a3"/>
            <w:rFonts w:ascii="Times New Roman" w:hAnsi="Times New Roman" w:cs="Times New Roman"/>
            <w:sz w:val="24"/>
            <w:szCs w:val="24"/>
          </w:rPr>
          <w:t>Конвенц</w:t>
        </w:r>
        <w:proofErr w:type="gramStart"/>
        <w:r w:rsidRPr="002B3370">
          <w:rPr>
            <w:rStyle w:val="a3"/>
            <w:rFonts w:ascii="Times New Roman" w:hAnsi="Times New Roman" w:cs="Times New Roman"/>
            <w:sz w:val="24"/>
            <w:szCs w:val="24"/>
          </w:rPr>
          <w:t>ии</w:t>
        </w:r>
      </w:hyperlink>
      <w:r w:rsidRPr="002B3370">
        <w:rPr>
          <w:rFonts w:ascii="Times New Roman" w:hAnsi="Times New Roman" w:cs="Times New Roman"/>
          <w:sz w:val="24"/>
          <w:szCs w:val="24"/>
        </w:rPr>
        <w:t> ОО</w:t>
      </w:r>
      <w:proofErr w:type="gramEnd"/>
      <w:r w:rsidRPr="002B3370">
        <w:rPr>
          <w:rFonts w:ascii="Times New Roman" w:hAnsi="Times New Roman" w:cs="Times New Roman"/>
          <w:sz w:val="24"/>
          <w:szCs w:val="24"/>
        </w:rPr>
        <w:t>Н о правах ребенка &lt;2&gt;, в основе которых заложены следующие основные принципы:</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&lt;1&gt; Российская газета, 25 декабря 1993 г.; Собрание законодательства Российской Федерации, 2009, N 1, ст. 1, ст. 2.</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&lt;2&gt; Сборник международных договоров СССР, 1993, выпуск XLVI.</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lastRenderedPageBreak/>
        <w:t>3) уважение личности ребенка;</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1.3. В Стандарте учитываются: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 возможности освоения ребенком Программы на разных этапах ее реализации.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1.4. Основные принципы дошкольного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4) поддержка инициативы детей в различных видах деятельности;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5) сотрудничество Организации с семьей;</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6) приобщение детей к социокультурным нормам, традициям семьи, общества и государства;</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7) формирование познавательных интересов и познавательных действий ребенка в различных видах деятельности;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9) учет этнокультурной ситуации развития детей.</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1.5. Стандарт направлен на достижение следующих целей:</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 повышение социального статуса дошкольного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lastRenderedPageBreak/>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1.6. Стандарт направлен на решение следующих задач:</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 охраны и укрепления физического и психического здоровья детей, в том числе их эмоционального благополучия;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 xml:space="preserve">1.7. Стандарт является основой </w:t>
      </w:r>
      <w:proofErr w:type="gramStart"/>
      <w:r w:rsidRPr="002B3370">
        <w:rPr>
          <w:rFonts w:ascii="Times New Roman" w:hAnsi="Times New Roman" w:cs="Times New Roman"/>
          <w:sz w:val="24"/>
          <w:szCs w:val="24"/>
        </w:rPr>
        <w:t>для</w:t>
      </w:r>
      <w:proofErr w:type="gramEnd"/>
      <w:r w:rsidRPr="002B3370">
        <w:rPr>
          <w:rFonts w:ascii="Times New Roman" w:hAnsi="Times New Roman" w:cs="Times New Roman"/>
          <w:sz w:val="24"/>
          <w:szCs w:val="24"/>
        </w:rPr>
        <w:t>:</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 разработки Программы;</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lastRenderedPageBreak/>
        <w:t>2) разработки вариативных примерных образовательных программ дошкольного образования (далее - примерные программы);</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4) объективной оценки соответствия образовательной деятельности Организации требованиям Стандарта;</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 xml:space="preserve">1.8. Стандарт включает в себя требования </w:t>
      </w:r>
      <w:proofErr w:type="gramStart"/>
      <w:r w:rsidRPr="002B3370">
        <w:rPr>
          <w:rFonts w:ascii="Times New Roman" w:hAnsi="Times New Roman" w:cs="Times New Roman"/>
          <w:sz w:val="24"/>
          <w:szCs w:val="24"/>
        </w:rPr>
        <w:t>к</w:t>
      </w:r>
      <w:proofErr w:type="gramEnd"/>
      <w:r w:rsidRPr="002B3370">
        <w:rPr>
          <w:rFonts w:ascii="Times New Roman" w:hAnsi="Times New Roman" w:cs="Times New Roman"/>
          <w:sz w:val="24"/>
          <w:szCs w:val="24"/>
        </w:rPr>
        <w:t>:</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структуре Программы и ее объему;</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условиям реализации Программы;</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результатам освоения Программы.</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II. ТРЕБОВАНИЯ К СТРУКТУРЕ ОБРАЗОВАТЕЛЬНОЙ ПРОГРАММЫ</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ДОШКОЛЬНОГО ОБРАЗОВАНИЯ И ЕЕ ОБЪЕМУ</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2.1. Программа определяет содержание и организацию образовательной деятельности на уровне дошкольного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r:id="rId12" w:anchor="Par70" w:history="1">
        <w:r w:rsidRPr="002B3370">
          <w:rPr>
            <w:rStyle w:val="a3"/>
            <w:rFonts w:ascii="Times New Roman" w:hAnsi="Times New Roman" w:cs="Times New Roman"/>
            <w:sz w:val="24"/>
            <w:szCs w:val="24"/>
          </w:rPr>
          <w:t>пункте 1.6</w:t>
        </w:r>
      </w:hyperlink>
      <w:r w:rsidRPr="002B3370">
        <w:rPr>
          <w:rFonts w:ascii="Times New Roman" w:hAnsi="Times New Roman" w:cs="Times New Roman"/>
          <w:sz w:val="24"/>
          <w:szCs w:val="24"/>
        </w:rPr>
        <w:t> Стандарта.</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2.2. Структурные подразделения в одной Организации (далее - Группы) могут реализовывать разные Программы.</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 xml:space="preserve">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w:t>
      </w:r>
      <w:r w:rsidRPr="002B3370">
        <w:rPr>
          <w:rFonts w:ascii="Times New Roman" w:hAnsi="Times New Roman" w:cs="Times New Roman"/>
          <w:sz w:val="24"/>
          <w:szCs w:val="24"/>
        </w:rPr>
        <w:lastRenderedPageBreak/>
        <w:t>(объем, содержание и планируемые результаты в виде целевых ориентиров дошкольного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 xml:space="preserve">2.4. Программа направлена </w:t>
      </w:r>
      <w:proofErr w:type="gramStart"/>
      <w:r w:rsidRPr="002B3370">
        <w:rPr>
          <w:rFonts w:ascii="Times New Roman" w:hAnsi="Times New Roman" w:cs="Times New Roman"/>
          <w:sz w:val="24"/>
          <w:szCs w:val="24"/>
        </w:rPr>
        <w:t>на</w:t>
      </w:r>
      <w:proofErr w:type="gramEnd"/>
      <w:r w:rsidRPr="002B3370">
        <w:rPr>
          <w:rFonts w:ascii="Times New Roman" w:hAnsi="Times New Roman" w:cs="Times New Roman"/>
          <w:sz w:val="24"/>
          <w:szCs w:val="24"/>
        </w:rPr>
        <w:t>:</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2B3370">
        <w:rPr>
          <w:rFonts w:ascii="Times New Roman" w:hAnsi="Times New Roman" w:cs="Times New Roman"/>
          <w:sz w:val="24"/>
          <w:szCs w:val="24"/>
        </w:rPr>
        <w:t>со</w:t>
      </w:r>
      <w:proofErr w:type="gramEnd"/>
      <w:r w:rsidRPr="002B3370">
        <w:rPr>
          <w:rFonts w:ascii="Times New Roman" w:hAnsi="Times New Roman" w:cs="Times New Roman"/>
          <w:sz w:val="24"/>
          <w:szCs w:val="24"/>
        </w:rPr>
        <w:t xml:space="preserve"> взрослыми и сверстниками и соответствующим возрасту видам деятельности;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&lt;1&gt; </w:t>
      </w:r>
      <w:hyperlink r:id="rId13" w:history="1">
        <w:r w:rsidRPr="002B3370">
          <w:rPr>
            <w:rStyle w:val="a3"/>
            <w:rFonts w:ascii="Times New Roman" w:hAnsi="Times New Roman" w:cs="Times New Roman"/>
            <w:sz w:val="24"/>
            <w:szCs w:val="24"/>
          </w:rPr>
          <w:t>Часть 6 статьи 12</w:t>
        </w:r>
      </w:hyperlink>
      <w:r w:rsidRPr="002B3370">
        <w:rPr>
          <w:rFonts w:ascii="Times New Roman" w:hAnsi="Times New Roman" w:cs="Times New Roman"/>
          <w:sz w:val="24"/>
          <w:szCs w:val="24"/>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Программа может реализовываться в течение всего времени пребывания &lt;1&gt; детей в Организации.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&lt;1</w:t>
      </w:r>
      <w:proofErr w:type="gramStart"/>
      <w:r w:rsidRPr="002B3370">
        <w:rPr>
          <w:rFonts w:ascii="Times New Roman" w:hAnsi="Times New Roman" w:cs="Times New Roman"/>
          <w:sz w:val="24"/>
          <w:szCs w:val="24"/>
        </w:rPr>
        <w:t>&gt; П</w:t>
      </w:r>
      <w:proofErr w:type="gramEnd"/>
      <w:r w:rsidRPr="002B3370">
        <w:rPr>
          <w:rFonts w:ascii="Times New Roman" w:hAnsi="Times New Roman" w:cs="Times New Roman"/>
          <w:sz w:val="24"/>
          <w:szCs w:val="24"/>
        </w:rPr>
        <w:t>ри круглосуточном пребывании детей в Группе реализация программы осуществляется не более 14 часов с учетом режима дня и возрастных категорий детей. </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социально-коммуникативное развитие;</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познавательное развитие;</w:t>
      </w:r>
    </w:p>
    <w:p w:rsidR="006C1A11" w:rsidRPr="002B3370" w:rsidRDefault="006C1A11" w:rsidP="002B3370">
      <w:pPr>
        <w:rPr>
          <w:rFonts w:ascii="Times New Roman" w:hAnsi="Times New Roman" w:cs="Times New Roman"/>
          <w:sz w:val="24"/>
          <w:szCs w:val="24"/>
        </w:rPr>
      </w:pPr>
    </w:p>
    <w:sectPr w:rsidR="006C1A11" w:rsidRPr="002B3370" w:rsidSect="00D801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2B3370"/>
    <w:rsid w:val="002B3370"/>
    <w:rsid w:val="00542877"/>
    <w:rsid w:val="006C1A11"/>
    <w:rsid w:val="00772426"/>
    <w:rsid w:val="00D801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1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33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337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6474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45FE82C071E73A73B4DE2BC49BFF8CEE3F55D4F9E7070F785AFC1F34gDG" TargetMode="External"/><Relationship Id="rId13" Type="http://schemas.openxmlformats.org/officeDocument/2006/relationships/hyperlink" Target="consultantplus://offline/ref=4245FE82C071E73A73B4DE2BC49BFF8CE63C56DFFDEF5A057003F01D4A26CAAD4E2821077A7E952C33g6G" TargetMode="External"/><Relationship Id="rId3" Type="http://schemas.openxmlformats.org/officeDocument/2006/relationships/webSettings" Target="webSettings.xml"/><Relationship Id="rId7" Type="http://schemas.openxmlformats.org/officeDocument/2006/relationships/hyperlink" Target="file:///C:\UsersUSERDownloadsfgos(1).docx" TargetMode="External"/><Relationship Id="rId12" Type="http://schemas.openxmlformats.org/officeDocument/2006/relationships/hyperlink" Target="file:///C:\UsersUSERDownloadsfgos(1).docx" TargetMode="Externa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4245FE82C071E73A73B4DE2BC49BFF8CE63D51D9FEEB5A057003F01D4A26CAAD4E2821077A7E972F33g9G" TargetMode="External"/><Relationship Id="rId11" Type="http://schemas.openxmlformats.org/officeDocument/2006/relationships/hyperlink" Target="consultantplus://offline/ref=4245FE82C071E73A73B4DB24C79BFF8CE63D51DFFEE7070F785AFC1F34gDG" TargetMode="External"/><Relationship Id="rId5" Type="http://schemas.openxmlformats.org/officeDocument/2006/relationships/hyperlink" Target="consultantplus://offline/ref=4245FE82C071E73A73B4DE2BC49BFF8CE63D50DAF0EF5A057003F01D4A26CAAD4E2821077A7E972833g0G" TargetMode="External"/><Relationship Id="rId15" Type="http://schemas.openxmlformats.org/officeDocument/2006/relationships/theme" Target="theme/theme1.xml"/><Relationship Id="rId10" Type="http://schemas.openxmlformats.org/officeDocument/2006/relationships/hyperlink" Target="consultantplus://offline/ref=4245FE82C071E73A73B4DE2BC49BFF8CE53056D9F3BA0D072156FE31g8G" TargetMode="External"/><Relationship Id="rId4" Type="http://schemas.openxmlformats.org/officeDocument/2006/relationships/hyperlink" Target="consultantplus://offline/ref=4245FE82C071E73A73B4DE2BC49BFF8CE63C56DFFDEF5A057003F01D4A26CAAD4E2821077A7E972733g4G" TargetMode="External"/><Relationship Id="rId9" Type="http://schemas.openxmlformats.org/officeDocument/2006/relationships/hyperlink" Target="consultantplus://offline/ref=4245FE82C071E73A73B4DE2BC49BFF8CE63A50DAFEE55A057003F01D4A32g6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1996</Words>
  <Characters>11382</Characters>
  <Application>Microsoft Office Word</Application>
  <DocSecurity>0</DocSecurity>
  <Lines>94</Lines>
  <Paragraphs>26</Paragraphs>
  <ScaleCrop>false</ScaleCrop>
  <Company>SPecialiST RePack</Company>
  <LinksUpToDate>false</LinksUpToDate>
  <CharactersWithSpaces>13352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Енот</dc:creator>
  <cp:lastModifiedBy>Admin</cp:lastModifiedBy>
  <cp:revision>2</cp:revision>
  <dcterms:created xsi:type="dcterms:W3CDTF">2017-10-22T12:03:00Z</dcterms:created>
  <dcterms:modified xsi:type="dcterms:W3CDTF">2017-10-22T12:03:00Z</dcterms:modified>
</cp:coreProperties>
</file>